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54"/>
        <w:gridCol w:w="1669"/>
        <w:gridCol w:w="5008"/>
      </w:tblGrid>
      <w:tr w:rsidR="003C266E" w:rsidRPr="00C23F93" w:rsidTr="00B66945">
        <w:trPr>
          <w:trHeight w:val="2137"/>
        </w:trPr>
        <w:tc>
          <w:tcPr>
            <w:tcW w:w="4554" w:type="dxa"/>
          </w:tcPr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ГЛАВА БАЛАНДЫШСКОГО</w:t>
            </w: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ТЮЛЯЧИНСКОГО </w:t>
            </w:r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Гагарина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с.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Баландыш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9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8</w:t>
            </w: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55-6-10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>
              <w:fldChar w:fldCharType="begin"/>
            </w:r>
            <w:r w:rsidRPr="002C6F6A">
              <w:rPr>
                <w:lang w:val="en-US"/>
              </w:rPr>
              <w:instrText xml:space="preserve"> HYPERLINK "mailto:Bln.Tul@tatar.ru" </w:instrText>
            </w:r>
            <w:r>
              <w:fldChar w:fldCharType="separate"/>
            </w:r>
            <w:r w:rsidRPr="00C23F9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Bln.Tul</w:t>
            </w:r>
            <w:r w:rsidRPr="00C23F9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@tatar.ru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fldChar w:fldCharType="end"/>
            </w:r>
          </w:p>
        </w:tc>
        <w:tc>
          <w:tcPr>
            <w:tcW w:w="1669" w:type="dxa"/>
          </w:tcPr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3C266E" w:rsidRPr="00C23F93" w:rsidRDefault="003C266E" w:rsidP="00B66945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C23F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B14611" wp14:editId="40D9A6C2">
                  <wp:extent cx="1014095" cy="11315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</w:tcPr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МУНИЦИПАЛЬ РАЙОНЫ </w:t>
            </w:r>
          </w:p>
          <w:p w:rsidR="003C266E" w:rsidRPr="00C23F93" w:rsidRDefault="003C266E" w:rsidP="00B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2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БАЛАНДЫШ</w:t>
            </w:r>
            <w:r w:rsidRPr="00C2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АВЫЛ ҖИРЛЕГЕ</w:t>
            </w:r>
          </w:p>
          <w:p w:rsidR="003C266E" w:rsidRPr="00C23F93" w:rsidRDefault="003C266E" w:rsidP="00B66945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23F9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БАШЛЫГЫ</w:t>
            </w:r>
          </w:p>
          <w:p w:rsidR="003C266E" w:rsidRPr="00C23F93" w:rsidRDefault="003C266E" w:rsidP="00B66945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Гагарин</w:t>
            </w: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4 нче йорт, Баландыш авылы, 422098</w:t>
            </w: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23F9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55-6-10 </w:t>
            </w: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7" w:history="1">
              <w:r w:rsidRPr="00C23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Bln</w:t>
              </w:r>
              <w:r w:rsidRPr="00C23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.Tul@tatar.ru</w:t>
              </w:r>
            </w:hyperlink>
          </w:p>
        </w:tc>
      </w:tr>
      <w:tr w:rsidR="003C266E" w:rsidRPr="00C23F93" w:rsidTr="00B66945">
        <w:trPr>
          <w:trHeight w:val="208"/>
        </w:trPr>
        <w:tc>
          <w:tcPr>
            <w:tcW w:w="11231" w:type="dxa"/>
            <w:gridSpan w:val="3"/>
            <w:tcBorders>
              <w:bottom w:val="single" w:sz="18" w:space="0" w:color="auto"/>
            </w:tcBorders>
          </w:tcPr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3C266E" w:rsidRPr="00C23F93" w:rsidRDefault="003C266E" w:rsidP="00B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4313186</w:t>
            </w: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1</w:t>
            </w: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021607156185</w:t>
            </w: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ИНН/КПП 1619000</w:t>
            </w: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569</w:t>
            </w:r>
            <w:r w:rsidRPr="00C23F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/161901001</w:t>
            </w:r>
          </w:p>
        </w:tc>
      </w:tr>
    </w:tbl>
    <w:p w:rsidR="003C266E" w:rsidRPr="00C23F93" w:rsidRDefault="003C266E" w:rsidP="003C266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</w:pP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ПОСТАНОВЛЕНИЕ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                                    </w:t>
      </w: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КАРАР</w:t>
      </w:r>
    </w:p>
    <w:p w:rsidR="003C266E" w:rsidRPr="00C23F93" w:rsidRDefault="003C266E" w:rsidP="003C266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</w:pP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2</w:t>
      </w: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   </w:t>
      </w: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” </w:t>
      </w:r>
      <w:r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 xml:space="preserve">января </w:t>
      </w: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201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C23F93"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г.</w:t>
      </w:r>
    </w:p>
    <w:p w:rsidR="003C266E" w:rsidRDefault="003C266E" w:rsidP="003C266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B73594" w:rsidRPr="00B73594" w:rsidRDefault="00B73594" w:rsidP="00B7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мероприятий по профилактики терроризма и экстремизма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Баландыш</w:t>
      </w:r>
      <w:r w:rsidRPr="00B7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B7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 на 2018 год.</w:t>
      </w:r>
    </w:p>
    <w:p w:rsidR="00B73594" w:rsidRPr="00B73594" w:rsidRDefault="00B73594" w:rsidP="00B7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94" w:rsidRPr="00B73594" w:rsidRDefault="00B73594" w:rsidP="00B7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94" w:rsidRPr="00B73594" w:rsidRDefault="00B73594" w:rsidP="00B73594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марта 2006 г. № 35-ФЗ «О противодействии терроризму», Федеральным законом от 6 октября 2003 г. № 131-ФЗ «Об общих принципах организации местного самоуправления в Российской Федерации», постановлением Исполнительного комитета Тюлячинского муниципального района Республики Татарстан от 22.12.2017 г. №791 «Об утверждении муниципальной программы «Профилактика терроризма и экстремизма в </w:t>
      </w:r>
      <w:proofErr w:type="spellStart"/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2018-2020 годы»,</w:t>
      </w:r>
      <w:proofErr w:type="gramEnd"/>
    </w:p>
    <w:p w:rsidR="00B73594" w:rsidRPr="00B73594" w:rsidRDefault="00B73594" w:rsidP="00B73594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94" w:rsidRPr="00B73594" w:rsidRDefault="00B73594" w:rsidP="00B73594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7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73594" w:rsidRPr="00B73594" w:rsidRDefault="00B73594" w:rsidP="00B73594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594" w:rsidRPr="00B73594" w:rsidRDefault="00B73594" w:rsidP="00B73594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Утвердить план мероприятий по профилактики терроризма и экстремизма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 на 2018 год согласно приложению.</w:t>
      </w:r>
    </w:p>
    <w:p w:rsidR="00B73594" w:rsidRPr="00B73594" w:rsidRDefault="00B73594" w:rsidP="00B73594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настоящее постановление на информационных стендах, а также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Тюлячинского муниципального района Республики Татарстан сети « Интернет».</w:t>
      </w:r>
    </w:p>
    <w:p w:rsidR="003C266E" w:rsidRPr="00D937A9" w:rsidRDefault="00B73594" w:rsidP="00B73594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3C266E" w:rsidRDefault="003C266E" w:rsidP="003C266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3C266E" w:rsidRPr="00D937A9" w:rsidRDefault="003C266E" w:rsidP="003C266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Р.М.Юсупов</w:t>
      </w:r>
      <w:proofErr w:type="spellEnd"/>
    </w:p>
    <w:p w:rsidR="003C266E" w:rsidRPr="00D937A9" w:rsidRDefault="003C266E" w:rsidP="003C266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66E" w:rsidRPr="00D937A9" w:rsidSect="00EF66EC">
          <w:pgSz w:w="11906" w:h="16838"/>
          <w:pgMar w:top="1134" w:right="1134" w:bottom="1134" w:left="1191" w:header="709" w:footer="709" w:gutter="0"/>
          <w:cols w:space="708"/>
          <w:docGrid w:linePitch="360"/>
        </w:sectPr>
      </w:pPr>
    </w:p>
    <w:p w:rsidR="003C266E" w:rsidRDefault="003C266E" w:rsidP="003C266E"/>
    <w:p w:rsidR="003C266E" w:rsidRPr="00A276B0" w:rsidRDefault="003C266E" w:rsidP="003C266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Главы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Баландышского</w:t>
      </w:r>
      <w:proofErr w:type="spellEnd"/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Тюлячинского муниципального района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2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профилактики терроризма и экстремизма в </w:t>
      </w:r>
      <w:proofErr w:type="spellStart"/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Баландышском</w:t>
      </w:r>
      <w:proofErr w:type="spellEnd"/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Тюлячинского </w:t>
      </w:r>
      <w:proofErr w:type="gramStart"/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Татарстан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2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C266E" w:rsidRPr="00A276B0" w:rsidRDefault="003C266E" w:rsidP="003C26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66E" w:rsidRPr="00A276B0" w:rsidRDefault="003C266E" w:rsidP="003C26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Муниципальное образование «</w:t>
      </w:r>
      <w:proofErr w:type="spellStart"/>
      <w:r w:rsidRPr="00A27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Баландышское</w:t>
      </w:r>
      <w:proofErr w:type="spellEnd"/>
      <w:r w:rsidRPr="00A276B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сельское поселение» Тюлячинского муниципального района Республики Татарстан</w:t>
      </w:r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образовано в соответствии с Уставом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Баландышского</w:t>
      </w:r>
      <w:proofErr w:type="spell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наделено статусом  муниципального образования. В сельское поселение входят следующие населенные </w:t>
      </w:r>
      <w:proofErr w:type="spellStart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>пункты</w:t>
      </w:r>
      <w:proofErr w:type="gramStart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7359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B73594">
        <w:rPr>
          <w:rFonts w:ascii="Times New Roman" w:eastAsia="Calibri" w:hAnsi="Times New Roman" w:cs="Times New Roman"/>
          <w:sz w:val="24"/>
          <w:szCs w:val="24"/>
          <w:lang w:eastAsia="ru-RU"/>
        </w:rPr>
        <w:t>ело</w:t>
      </w:r>
      <w:proofErr w:type="spellEnd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Баландыш, </w:t>
      </w:r>
      <w:r w:rsidR="00B735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деревня </w:t>
      </w:r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Меша.</w:t>
      </w:r>
    </w:p>
    <w:p w:rsidR="003C266E" w:rsidRPr="00A276B0" w:rsidRDefault="003C266E" w:rsidP="003C26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6B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Муниципальное образование «</w:t>
      </w:r>
      <w:proofErr w:type="spellStart"/>
      <w:r w:rsidRPr="00A27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Баландышское</w:t>
      </w:r>
      <w:proofErr w:type="spellEnd"/>
      <w:r w:rsidRPr="00A276B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сельское поселение</w:t>
      </w:r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граничит с </w:t>
      </w:r>
      <w:proofErr w:type="spellStart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Большемешскими</w:t>
      </w:r>
      <w:proofErr w:type="spellEnd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>Айдаровскими</w:t>
      </w:r>
      <w:proofErr w:type="spellEnd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>Узякскими</w:t>
      </w:r>
      <w:proofErr w:type="spellEnd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сельскими поселениями и граничит с </w:t>
      </w:r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территориями Сабинского  </w:t>
      </w:r>
      <w:proofErr w:type="gramStart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2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района. 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3C266E" w:rsidRPr="00A276B0" w:rsidRDefault="003C266E" w:rsidP="003C266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Численность постоянного населения по состоянию  на 01.01.201</w:t>
      </w:r>
      <w:r w:rsidR="00B2516D" w:rsidRPr="00B251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составляет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604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человек. Состав населения по национальности: татары 59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армяне 13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таджики  4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На территории расположены:</w:t>
      </w:r>
    </w:p>
    <w:p w:rsidR="003C266E" w:rsidRPr="00A276B0" w:rsidRDefault="003C266E" w:rsidP="003C266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 учреждение - 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Баландышская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овная общеобразовательная школа 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района Республики Татарстан.</w:t>
      </w:r>
    </w:p>
    <w:p w:rsidR="003C266E" w:rsidRPr="00752BAB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 адрес: 422098, Республика Татарстан, Тюлячинский район, 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аландыш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ул. Гагарина,д.17,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директор – </w:t>
      </w:r>
      <w:proofErr w:type="spellStart"/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Хузин</w:t>
      </w:r>
      <w:proofErr w:type="spellEnd"/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Юсуп</w:t>
      </w:r>
      <w:proofErr w:type="spellEnd"/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Рашидович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всего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45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учеников, проектом  на 108 предусмотрено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52B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ИНН- 1619002654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266E" w:rsidRPr="00A276B0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Детский сад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 Муниципальное бюджетное дошкольное учреждение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Баландышский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 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района Республики Татарстан</w:t>
      </w:r>
    </w:p>
    <w:p w:rsidR="003C266E" w:rsidRPr="003F741C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Юридический адрес: 422098, Республика Татарстан, Тюлячинский район,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аландыш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ул.Гагарина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д. 17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; заведующий – Насибуллина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Энзе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Накиповна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оспитанников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val="tt-RU" w:eastAsia="ru-RU"/>
        </w:rPr>
        <w:t xml:space="preserve"> всего -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проектом на 20 предусмотрено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ИНН</w:t>
      </w:r>
      <w:r w:rsidRPr="003F74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1619002911</w:t>
      </w:r>
    </w:p>
    <w:p w:rsidR="003C266E" w:rsidRPr="00A276B0" w:rsidRDefault="003C266E" w:rsidP="003C266E">
      <w:pPr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Религиозные </w:t>
      </w:r>
      <w:proofErr w:type="spellStart"/>
      <w:r w:rsidRPr="00D937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объекты</w:t>
      </w:r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:Местная</w:t>
      </w:r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Мусульманская</w:t>
      </w:r>
      <w:proofErr w:type="spell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религиозная  организация – приход  </w:t>
      </w:r>
      <w:proofErr w:type="spell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proofErr w:type="spell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 Тюлячинского </w:t>
      </w:r>
      <w:proofErr w:type="spell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мухтасибата</w:t>
      </w:r>
      <w:proofErr w:type="spell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централизованной религиозной  организации - Духовного  Управления Мусульман Республики Татарстан.</w:t>
      </w:r>
    </w:p>
    <w:p w:rsidR="003C266E" w:rsidRPr="00A276B0" w:rsidRDefault="003C266E" w:rsidP="003C266E">
      <w:pPr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422098, Тюлячинский район, д. </w:t>
      </w:r>
      <w:proofErr w:type="gram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Меша, ул. Московская, д.27.</w:t>
      </w:r>
    </w:p>
    <w:p w:rsidR="003C266E" w:rsidRDefault="003C266E" w:rsidP="003C266E">
      <w:pPr>
        <w:autoSpaceDE w:val="0"/>
        <w:autoSpaceDN w:val="0"/>
        <w:adjustRightInd w:val="0"/>
        <w:spacing w:after="0" w:line="252" w:lineRule="exac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37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Вместимость – 100 человек</w:t>
      </w:r>
      <w:proofErr w:type="gramStart"/>
      <w:r w:rsidRPr="00D937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.; </w:t>
      </w:r>
      <w:proofErr w:type="gramEnd"/>
      <w:r w:rsidRPr="00D937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ИНН: 1619090065</w:t>
      </w:r>
    </w:p>
    <w:p w:rsidR="003C266E" w:rsidRPr="00D937A9" w:rsidRDefault="003C266E" w:rsidP="003C266E">
      <w:pPr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266E" w:rsidRPr="00A276B0" w:rsidRDefault="003C266E" w:rsidP="003C266E">
      <w:pPr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Мусульманская религиозная  организация – приход  с. Баландыш  Тюлячинского </w:t>
      </w:r>
      <w:proofErr w:type="spell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мухтасибата</w:t>
      </w:r>
      <w:proofErr w:type="spell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религиозной организации - Духовного  Управления Мусульман Республики Татарстан.</w:t>
      </w:r>
    </w:p>
    <w:p w:rsidR="003C266E" w:rsidRPr="00A276B0" w:rsidRDefault="003C266E" w:rsidP="003C266E">
      <w:pPr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422098, Тюлячинский район, </w:t>
      </w:r>
      <w:proofErr w:type="spell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аландыш</w:t>
      </w:r>
      <w:proofErr w:type="spellEnd"/>
      <w:r w:rsidRPr="00A27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ул.Гагарина,д.2.</w:t>
      </w:r>
    </w:p>
    <w:p w:rsidR="003C266E" w:rsidRPr="00A276B0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Имам-</w:t>
      </w:r>
      <w:proofErr w:type="spellStart"/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хатыйб</w:t>
      </w:r>
      <w:proofErr w:type="spellEnd"/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656A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Гарипов   </w:t>
      </w:r>
      <w:proofErr w:type="spellStart"/>
      <w:r w:rsidRPr="00656A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Рафит</w:t>
      </w:r>
      <w:proofErr w:type="spellEnd"/>
      <w:r w:rsidRPr="00656A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r w:rsidRPr="00656A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Габдулхаевич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</w:t>
      </w:r>
      <w:r w:rsidRPr="00A276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местимость – 80 человек. ИНН – 1919090097.</w:t>
      </w:r>
    </w:p>
    <w:p w:rsidR="003C266E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93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Объекты культуры (библиотека, клуб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): </w:t>
      </w:r>
    </w:p>
    <w:p w:rsidR="003C266E" w:rsidRDefault="003C266E" w:rsidP="003C26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 учреждение «</w:t>
      </w:r>
      <w:proofErr w:type="spellStart"/>
      <w:r w:rsidRPr="00D937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Баландышский</w:t>
      </w:r>
      <w:proofErr w:type="spellEnd"/>
      <w:r w:rsidRPr="00D937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сельский дом культуры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3C266E" w:rsidRPr="000B3702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Республики Татарстан. </w:t>
      </w:r>
    </w:p>
    <w:p w:rsidR="003C266E" w:rsidRPr="00A276B0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Юридический адрес: 422098, Республика Татарстан, Тюлячинский район, с</w:t>
      </w:r>
      <w:proofErr w:type="gram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val="tt-RU" w:eastAsia="ru-RU"/>
        </w:rPr>
        <w:t>.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аландыш, ул. Ленина,д.2,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директор – </w:t>
      </w:r>
      <w:proofErr w:type="spellStart"/>
      <w:r w:rsidRPr="00D937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Низамова</w:t>
      </w:r>
      <w:proofErr w:type="spellEnd"/>
      <w:r w:rsidRPr="00D937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37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Сюм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</w:t>
      </w:r>
      <w:r w:rsidRPr="00D937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ель</w:t>
      </w:r>
      <w:proofErr w:type="spellEnd"/>
      <w:r w:rsidRPr="00D937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37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Раисовна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 вместимость 150 человек, ИНН 1619003560.</w:t>
      </w:r>
    </w:p>
    <w:p w:rsidR="003C266E" w:rsidRPr="00B2516D" w:rsidRDefault="003C266E" w:rsidP="003C26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Муниципальное  бюджетное учреждение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Тюлячинская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библитека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Тюлячинского</w:t>
      </w:r>
      <w:r w:rsidR="00B2516D" w:rsidRPr="00B251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251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B251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района Республики Татарстан -  </w:t>
      </w:r>
      <w:proofErr w:type="spellStart"/>
      <w:r w:rsidRPr="00B251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Баландышская</w:t>
      </w:r>
      <w:proofErr w:type="spellEnd"/>
      <w:r w:rsidRPr="00B251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сельская библиотека. </w:t>
      </w:r>
    </w:p>
    <w:p w:rsidR="003C266E" w:rsidRPr="00A276B0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 адрес: 422098, Республика Татарстан, Тюлячинский район, село Баландыш, ул. Ленина, д.2,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библиотекарь – </w:t>
      </w:r>
      <w:r w:rsidRPr="000B37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Назипова Миляуша </w:t>
      </w:r>
      <w:proofErr w:type="spellStart"/>
      <w:r w:rsidRPr="000B37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Хабибрахмановна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вместимость 10 человек, ИНН 1619003320</w:t>
      </w:r>
    </w:p>
    <w:p w:rsidR="003C266E" w:rsidRDefault="003C266E" w:rsidP="003C26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 учреждение «</w:t>
      </w:r>
      <w:proofErr w:type="spellStart"/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Среднемешинский</w:t>
      </w:r>
      <w:proofErr w:type="spellEnd"/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сельский клуб»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района Республики </w:t>
      </w:r>
    </w:p>
    <w:p w:rsidR="003C266E" w:rsidRPr="00656A33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Татарстан.</w:t>
      </w:r>
    </w:p>
    <w:p w:rsidR="003C266E" w:rsidRPr="00A276B0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 адрес:422098, Республика Татарстан, Тюлячинский район,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дер</w:t>
      </w:r>
      <w:proofErr w:type="gram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редняя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Меша,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ул.Московская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д.29,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заведующий – </w:t>
      </w:r>
      <w:r w:rsidRPr="000B37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Сагдиева </w:t>
      </w:r>
      <w:proofErr w:type="spellStart"/>
      <w:r w:rsidRPr="000B37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Филуза</w:t>
      </w:r>
      <w:proofErr w:type="spellEnd"/>
      <w:r w:rsidRPr="000B37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0B37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Муллахметовна</w:t>
      </w:r>
      <w:proofErr w:type="spellEnd"/>
      <w:r w:rsidRPr="000B37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вместимость 80 человек, ИНН 1619003560.</w:t>
      </w:r>
    </w:p>
    <w:p w:rsidR="003C266E" w:rsidRDefault="003C266E" w:rsidP="003C26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Муниципальное  бюджетное учреждение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Тюлячинская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библитека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Тюлячинского</w:t>
      </w:r>
    </w:p>
    <w:p w:rsidR="003C266E" w:rsidRPr="000B3702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района Республики Татарстан   - </w:t>
      </w:r>
      <w:proofErr w:type="spellStart"/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Среднемешинская</w:t>
      </w:r>
      <w:proofErr w:type="spellEnd"/>
      <w:r w:rsidRPr="000B37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сельская библиотека.</w:t>
      </w:r>
    </w:p>
    <w:p w:rsidR="003C266E" w:rsidRDefault="003C266E" w:rsidP="003C2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 адрес: 422098, Республика Татарстан, Тюлячинский район,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дер</w:t>
      </w:r>
      <w:proofErr w:type="gram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редняя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Меша, </w:t>
      </w:r>
      <w:proofErr w:type="spellStart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ул.Московская</w:t>
      </w:r>
      <w:proofErr w:type="spellEnd"/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д. 29,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библиотекарь – </w:t>
      </w:r>
      <w:proofErr w:type="spellStart"/>
      <w:r w:rsidRPr="000B37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Мухаметшина</w:t>
      </w:r>
      <w:proofErr w:type="spellEnd"/>
      <w:r w:rsidRPr="000B37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37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Гульфия</w:t>
      </w:r>
      <w:proofErr w:type="spellEnd"/>
      <w:r w:rsidRPr="000B37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37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Исмагиловна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  вместимость 8 человек, ИНН  1619003320.</w:t>
      </w:r>
    </w:p>
    <w:p w:rsidR="003C266E" w:rsidRDefault="003C266E" w:rsidP="003C266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A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 w:rsidRPr="00656A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 совершено на территории </w:t>
      </w:r>
      <w:proofErr w:type="spellStart"/>
      <w:r w:rsidRPr="00656A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Баландышского</w:t>
      </w:r>
      <w:proofErr w:type="spellEnd"/>
      <w:r w:rsidRPr="00656A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B73594" w:rsidRPr="00B735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(один)</w:t>
      </w:r>
      <w:r w:rsidRPr="00B735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3F74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преступлений</w:t>
      </w:r>
      <w:proofErr w:type="gramStart"/>
      <w:r w:rsidRPr="003F74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F74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Pr="003F74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3F74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т.158 ч.2 п. А УК РФ,  ст.163 ч.2 п. В УК РФ.</w:t>
      </w:r>
    </w:p>
    <w:p w:rsidR="00B73594" w:rsidRPr="003F741C" w:rsidRDefault="00B73594" w:rsidP="003C266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B7359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ст.264, ч.1 п.   УК</w:t>
      </w:r>
      <w:proofErr w:type="gramStart"/>
      <w:r w:rsidRPr="00B7359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B7359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</w:t>
      </w:r>
    </w:p>
    <w:p w:rsidR="003C266E" w:rsidRPr="00A276B0" w:rsidRDefault="003C266E" w:rsidP="003C266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Количество жилых домов: 174, количество пустующих домов по состоянию на 01.01.201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г.- 2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количество пустующих хозяйственных построек по состоянию на 01.01.201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г.: </w:t>
      </w:r>
      <w:r w:rsidRPr="0063345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A276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73594" w:rsidRPr="003D37AF" w:rsidRDefault="00B73594" w:rsidP="00B7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D37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Количество жилых домов: 286, количество пустующих и сезонных домов по состоянию на 01.01.2018 г.: 105, количество пустующих хозяйственных построек по состоянию на 01.01.2018 г.: не имеется.</w:t>
      </w:r>
    </w:p>
    <w:p w:rsidR="00B73594" w:rsidRPr="003D37AF" w:rsidRDefault="00B73594" w:rsidP="00B7359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25"/>
        <w:gridCol w:w="4375"/>
        <w:gridCol w:w="2180"/>
      </w:tblGrid>
      <w:tr w:rsidR="00B73594" w:rsidRPr="003D37AF" w:rsidTr="000F0626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3594" w:rsidRPr="003D37AF" w:rsidTr="000F062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населения о действиях при угрозе совершения теракта в местах массового пребывания людей, в том числе на транспорте </w:t>
            </w: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(установление плакатов, зачитывание вслух рекомендаций на сходах).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члены ДНД.</w:t>
            </w:r>
          </w:p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филиал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члены ДНД,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Тюлячинская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официальной информации на государственных языках Республики Татарстан на информационных стендах в населенных пунктах, на официальном сайте Тюлячинского муниципального района раздел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МВД России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МВД России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(по согласованию),  образовательная организация (по согласованию), филиал </w:t>
            </w: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«РДК» (по согласованию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73594" w:rsidRPr="003D37AF" w:rsidTr="000F062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Выполнение решений Антитеррористической комиссии в Республики Татарстан, </w:t>
            </w:r>
          </w:p>
          <w:p w:rsidR="00B73594" w:rsidRPr="003D37AF" w:rsidRDefault="00B73594" w:rsidP="00B735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Антитеррористической комиссии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B73594" w:rsidRPr="003D37AF" w:rsidTr="000F0626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</w:t>
            </w: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Pr="003D3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Антитеррористической комиссии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Профилактика и предупреждение терроризма и экстремистских проявлений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информировать правоохранительные </w:t>
            </w: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депутаты </w:t>
            </w: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3D37A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лиц, отнесенных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3D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Оценка состояния антитеррористической защищенности</w:t>
            </w:r>
          </w:p>
        </w:tc>
      </w:tr>
      <w:tr w:rsidR="00B73594" w:rsidRPr="003D37AF" w:rsidTr="000F0626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</w:t>
            </w: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режима, технической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Майские праздники (1 и 9 мая), татарский национальный праздник Сабантуй </w:t>
            </w: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(июнь), День Республики Татарстан, День знаний, Новогодние и рождественские 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сельского поселения, члены ДНД, отделение МВД России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Проведение тренировок по эвакуации людей в случае угрозы террористического акта:</w:t>
            </w:r>
          </w:p>
          <w:p w:rsidR="00B73594" w:rsidRPr="003D37AF" w:rsidRDefault="00B73594" w:rsidP="00B73594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B73594" w:rsidRPr="003D37AF" w:rsidRDefault="00B73594" w:rsidP="00B73594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торговля;</w:t>
            </w:r>
          </w:p>
          <w:p w:rsidR="00B73594" w:rsidRPr="003D37AF" w:rsidRDefault="00B73594" w:rsidP="00B73594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объекты.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сентябрь 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594" w:rsidRPr="003D37AF" w:rsidTr="000F0626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совместных мероприятиях с оперативной группой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муниципальные  нормативно правовые акты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Исполкома Поселения</w:t>
            </w:r>
          </w:p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проекта)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94" w:rsidRPr="003D37AF" w:rsidTr="000F062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94" w:rsidRPr="003D37AF" w:rsidRDefault="00B73594" w:rsidP="00B7359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94" w:rsidRPr="003D37AF" w:rsidRDefault="00B73594" w:rsidP="00B735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94" w:rsidRPr="003D37AF" w:rsidRDefault="00B73594" w:rsidP="00B735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реализации плана:</w:t>
      </w:r>
    </w:p>
    <w:p w:rsidR="00B73594" w:rsidRPr="003D37AF" w:rsidRDefault="00B73594" w:rsidP="00B735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B73594" w:rsidRPr="003D37AF" w:rsidRDefault="00B73594" w:rsidP="00B735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эффективности муниципальной системы профилактики терроризма и экстремизма;</w:t>
      </w:r>
    </w:p>
    <w:p w:rsidR="00B73594" w:rsidRPr="003D37AF" w:rsidRDefault="00B73594" w:rsidP="00B735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B73594" w:rsidRPr="003D37AF" w:rsidRDefault="00B73594" w:rsidP="00B7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B73594" w:rsidRPr="003D37AF" w:rsidRDefault="00B73594" w:rsidP="00B73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Тюлячинском</w:t>
      </w:r>
      <w:proofErr w:type="spellEnd"/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и выражается:</w:t>
      </w:r>
    </w:p>
    <w:p w:rsidR="00B73594" w:rsidRPr="003D37AF" w:rsidRDefault="00B73594" w:rsidP="00B73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этнокультурного и социального самочувствия;</w:t>
      </w:r>
    </w:p>
    <w:p w:rsidR="00B73594" w:rsidRPr="003D37AF" w:rsidRDefault="00B73594" w:rsidP="00B73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укреплении региональной и общероссийской гражданской идентичности;</w:t>
      </w:r>
    </w:p>
    <w:p w:rsidR="00B73594" w:rsidRPr="003D37AF" w:rsidRDefault="00B73594" w:rsidP="00B73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росте эффективности использования этнокультурного потенциала;</w:t>
      </w:r>
    </w:p>
    <w:p w:rsidR="00B73594" w:rsidRPr="003D37AF" w:rsidRDefault="00B73594" w:rsidP="00B73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предотвращении межнациональных и межрелигиозных конфликтов;</w:t>
      </w:r>
    </w:p>
    <w:p w:rsidR="00B73594" w:rsidRPr="003D37AF" w:rsidRDefault="00B73594" w:rsidP="00B73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росте инвестиционной и туристической привлекательности региона;</w:t>
      </w:r>
    </w:p>
    <w:p w:rsidR="00B73594" w:rsidRPr="003D37AF" w:rsidRDefault="00B73594" w:rsidP="00B7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B73594" w:rsidRPr="003D37AF" w:rsidRDefault="00B73594" w:rsidP="00B7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20900" w:rsidRPr="003D37AF" w:rsidRDefault="00120900">
      <w:pPr>
        <w:rPr>
          <w:sz w:val="24"/>
          <w:szCs w:val="24"/>
        </w:rPr>
      </w:pPr>
    </w:p>
    <w:sectPr w:rsidR="00120900" w:rsidRPr="003D37AF" w:rsidSect="00EF66EC">
      <w:pgSz w:w="16838" w:h="11906" w:orient="landscape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865"/>
    <w:multiLevelType w:val="hybridMultilevel"/>
    <w:tmpl w:val="8714AD5C"/>
    <w:lvl w:ilvl="0" w:tplc="4C3CF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5CA"/>
    <w:multiLevelType w:val="hybridMultilevel"/>
    <w:tmpl w:val="FE6C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03545"/>
    <w:multiLevelType w:val="hybridMultilevel"/>
    <w:tmpl w:val="FE6C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6E"/>
    <w:rsid w:val="00002C2D"/>
    <w:rsid w:val="0000774F"/>
    <w:rsid w:val="0001148C"/>
    <w:rsid w:val="0001252D"/>
    <w:rsid w:val="000138BD"/>
    <w:rsid w:val="000152E9"/>
    <w:rsid w:val="000218EE"/>
    <w:rsid w:val="00022A1E"/>
    <w:rsid w:val="00025143"/>
    <w:rsid w:val="00030F8D"/>
    <w:rsid w:val="000346C8"/>
    <w:rsid w:val="00036912"/>
    <w:rsid w:val="00036B57"/>
    <w:rsid w:val="000418BF"/>
    <w:rsid w:val="00050F9C"/>
    <w:rsid w:val="00052675"/>
    <w:rsid w:val="000537C5"/>
    <w:rsid w:val="00056D5A"/>
    <w:rsid w:val="00060D33"/>
    <w:rsid w:val="00064C25"/>
    <w:rsid w:val="000760E8"/>
    <w:rsid w:val="00085BEA"/>
    <w:rsid w:val="00087B54"/>
    <w:rsid w:val="000942DB"/>
    <w:rsid w:val="000A27ED"/>
    <w:rsid w:val="000A64E0"/>
    <w:rsid w:val="000B1AAC"/>
    <w:rsid w:val="000B25B1"/>
    <w:rsid w:val="000B5A2D"/>
    <w:rsid w:val="000C192C"/>
    <w:rsid w:val="000C35D3"/>
    <w:rsid w:val="000C43F1"/>
    <w:rsid w:val="000C7E70"/>
    <w:rsid w:val="000D0678"/>
    <w:rsid w:val="000E1D68"/>
    <w:rsid w:val="000E6978"/>
    <w:rsid w:val="000E7766"/>
    <w:rsid w:val="000F174B"/>
    <w:rsid w:val="000F2E3D"/>
    <w:rsid w:val="000F5738"/>
    <w:rsid w:val="000F617F"/>
    <w:rsid w:val="00101085"/>
    <w:rsid w:val="00111204"/>
    <w:rsid w:val="00111393"/>
    <w:rsid w:val="00111CF7"/>
    <w:rsid w:val="001126AB"/>
    <w:rsid w:val="00115EB3"/>
    <w:rsid w:val="00120900"/>
    <w:rsid w:val="0012110E"/>
    <w:rsid w:val="001258BC"/>
    <w:rsid w:val="00125A52"/>
    <w:rsid w:val="0013038B"/>
    <w:rsid w:val="00131D4A"/>
    <w:rsid w:val="001334C5"/>
    <w:rsid w:val="00134FF2"/>
    <w:rsid w:val="00137B55"/>
    <w:rsid w:val="00140143"/>
    <w:rsid w:val="00141ED5"/>
    <w:rsid w:val="00145087"/>
    <w:rsid w:val="00154925"/>
    <w:rsid w:val="00164437"/>
    <w:rsid w:val="00165654"/>
    <w:rsid w:val="00174641"/>
    <w:rsid w:val="00174A04"/>
    <w:rsid w:val="00175D4F"/>
    <w:rsid w:val="00180EF0"/>
    <w:rsid w:val="0018559E"/>
    <w:rsid w:val="00194989"/>
    <w:rsid w:val="001A1CEC"/>
    <w:rsid w:val="001A3E86"/>
    <w:rsid w:val="001B1BCD"/>
    <w:rsid w:val="001B21EF"/>
    <w:rsid w:val="001C4E58"/>
    <w:rsid w:val="001D33A7"/>
    <w:rsid w:val="001D514C"/>
    <w:rsid w:val="001D6FE3"/>
    <w:rsid w:val="001D7931"/>
    <w:rsid w:val="001E1AD6"/>
    <w:rsid w:val="001E220B"/>
    <w:rsid w:val="001E5000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61B4"/>
    <w:rsid w:val="00246221"/>
    <w:rsid w:val="00247330"/>
    <w:rsid w:val="00265A94"/>
    <w:rsid w:val="00271FA7"/>
    <w:rsid w:val="00277BD7"/>
    <w:rsid w:val="00280DFC"/>
    <w:rsid w:val="00281D4F"/>
    <w:rsid w:val="00282685"/>
    <w:rsid w:val="00285A15"/>
    <w:rsid w:val="002933A9"/>
    <w:rsid w:val="00294659"/>
    <w:rsid w:val="00295515"/>
    <w:rsid w:val="002A0EFD"/>
    <w:rsid w:val="002A7BF6"/>
    <w:rsid w:val="002B1EB8"/>
    <w:rsid w:val="002C4932"/>
    <w:rsid w:val="002C5D59"/>
    <w:rsid w:val="002C6F6A"/>
    <w:rsid w:val="002E3434"/>
    <w:rsid w:val="002E34E7"/>
    <w:rsid w:val="002F0474"/>
    <w:rsid w:val="00321B7F"/>
    <w:rsid w:val="00322F30"/>
    <w:rsid w:val="003306CC"/>
    <w:rsid w:val="0033693A"/>
    <w:rsid w:val="0033762A"/>
    <w:rsid w:val="00340020"/>
    <w:rsid w:val="00346948"/>
    <w:rsid w:val="00347E27"/>
    <w:rsid w:val="00357317"/>
    <w:rsid w:val="003602F1"/>
    <w:rsid w:val="00362A2C"/>
    <w:rsid w:val="00376DD0"/>
    <w:rsid w:val="00382F76"/>
    <w:rsid w:val="00390633"/>
    <w:rsid w:val="003A03C6"/>
    <w:rsid w:val="003A1C88"/>
    <w:rsid w:val="003A5991"/>
    <w:rsid w:val="003B218D"/>
    <w:rsid w:val="003C17B3"/>
    <w:rsid w:val="003C266E"/>
    <w:rsid w:val="003D2F73"/>
    <w:rsid w:val="003D37AF"/>
    <w:rsid w:val="003D5A5A"/>
    <w:rsid w:val="00405613"/>
    <w:rsid w:val="00405B11"/>
    <w:rsid w:val="00413CA4"/>
    <w:rsid w:val="0041551F"/>
    <w:rsid w:val="00415C1C"/>
    <w:rsid w:val="00426E1E"/>
    <w:rsid w:val="004346DF"/>
    <w:rsid w:val="00436A6A"/>
    <w:rsid w:val="00440CEF"/>
    <w:rsid w:val="00446AD9"/>
    <w:rsid w:val="004473A2"/>
    <w:rsid w:val="00456CFE"/>
    <w:rsid w:val="0047164A"/>
    <w:rsid w:val="0047169E"/>
    <w:rsid w:val="00472659"/>
    <w:rsid w:val="0048265C"/>
    <w:rsid w:val="004906EC"/>
    <w:rsid w:val="00497824"/>
    <w:rsid w:val="004A2B50"/>
    <w:rsid w:val="004A4860"/>
    <w:rsid w:val="004A6E5D"/>
    <w:rsid w:val="004B03B0"/>
    <w:rsid w:val="004B0C80"/>
    <w:rsid w:val="004B275A"/>
    <w:rsid w:val="004B576E"/>
    <w:rsid w:val="004C13CF"/>
    <w:rsid w:val="004C7CB7"/>
    <w:rsid w:val="004D01AF"/>
    <w:rsid w:val="004D05C7"/>
    <w:rsid w:val="004D5A57"/>
    <w:rsid w:val="004E39B6"/>
    <w:rsid w:val="004F357D"/>
    <w:rsid w:val="004F6E9F"/>
    <w:rsid w:val="005003EE"/>
    <w:rsid w:val="00502D1B"/>
    <w:rsid w:val="0050330B"/>
    <w:rsid w:val="005051EC"/>
    <w:rsid w:val="005103AD"/>
    <w:rsid w:val="0052368C"/>
    <w:rsid w:val="00526213"/>
    <w:rsid w:val="00532E06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62AC"/>
    <w:rsid w:val="00580898"/>
    <w:rsid w:val="00581730"/>
    <w:rsid w:val="00584E7D"/>
    <w:rsid w:val="0058738C"/>
    <w:rsid w:val="00590EDD"/>
    <w:rsid w:val="00594571"/>
    <w:rsid w:val="005A05AC"/>
    <w:rsid w:val="005B3807"/>
    <w:rsid w:val="005C1316"/>
    <w:rsid w:val="005C451B"/>
    <w:rsid w:val="005C4E09"/>
    <w:rsid w:val="005D22A4"/>
    <w:rsid w:val="005D2980"/>
    <w:rsid w:val="005E7D7D"/>
    <w:rsid w:val="005F3C64"/>
    <w:rsid w:val="005F644B"/>
    <w:rsid w:val="00610EC7"/>
    <w:rsid w:val="00612D8A"/>
    <w:rsid w:val="00617AC0"/>
    <w:rsid w:val="0062771D"/>
    <w:rsid w:val="00630103"/>
    <w:rsid w:val="00632363"/>
    <w:rsid w:val="00636359"/>
    <w:rsid w:val="00641E03"/>
    <w:rsid w:val="0064416B"/>
    <w:rsid w:val="00650D97"/>
    <w:rsid w:val="00651101"/>
    <w:rsid w:val="00653B68"/>
    <w:rsid w:val="0068064D"/>
    <w:rsid w:val="00683794"/>
    <w:rsid w:val="006840EF"/>
    <w:rsid w:val="0068570A"/>
    <w:rsid w:val="00691F66"/>
    <w:rsid w:val="006A788A"/>
    <w:rsid w:val="006B0FED"/>
    <w:rsid w:val="006B1EB7"/>
    <w:rsid w:val="006B2856"/>
    <w:rsid w:val="006B50BC"/>
    <w:rsid w:val="006C5606"/>
    <w:rsid w:val="006D1544"/>
    <w:rsid w:val="006D797E"/>
    <w:rsid w:val="006D7EF5"/>
    <w:rsid w:val="006E1FAD"/>
    <w:rsid w:val="006E2855"/>
    <w:rsid w:val="006F459B"/>
    <w:rsid w:val="006F7E40"/>
    <w:rsid w:val="00711B70"/>
    <w:rsid w:val="00717C58"/>
    <w:rsid w:val="007205F8"/>
    <w:rsid w:val="007221A7"/>
    <w:rsid w:val="00726479"/>
    <w:rsid w:val="007277C1"/>
    <w:rsid w:val="007329E7"/>
    <w:rsid w:val="0073408E"/>
    <w:rsid w:val="007345B7"/>
    <w:rsid w:val="00734998"/>
    <w:rsid w:val="00753140"/>
    <w:rsid w:val="007532AC"/>
    <w:rsid w:val="007539B8"/>
    <w:rsid w:val="0075682F"/>
    <w:rsid w:val="00762966"/>
    <w:rsid w:val="00763718"/>
    <w:rsid w:val="0077014F"/>
    <w:rsid w:val="007741F6"/>
    <w:rsid w:val="0077429B"/>
    <w:rsid w:val="00783EDA"/>
    <w:rsid w:val="00790A8D"/>
    <w:rsid w:val="00792FF7"/>
    <w:rsid w:val="00793545"/>
    <w:rsid w:val="007939AF"/>
    <w:rsid w:val="00795951"/>
    <w:rsid w:val="007A3A7E"/>
    <w:rsid w:val="007A4FAA"/>
    <w:rsid w:val="007A5770"/>
    <w:rsid w:val="007B3028"/>
    <w:rsid w:val="007B596F"/>
    <w:rsid w:val="007C3D5B"/>
    <w:rsid w:val="007C5566"/>
    <w:rsid w:val="007D1632"/>
    <w:rsid w:val="007D46D4"/>
    <w:rsid w:val="007E5CE4"/>
    <w:rsid w:val="007F00BA"/>
    <w:rsid w:val="007F053A"/>
    <w:rsid w:val="00806131"/>
    <w:rsid w:val="008126E7"/>
    <w:rsid w:val="00813B83"/>
    <w:rsid w:val="00815D6A"/>
    <w:rsid w:val="00816799"/>
    <w:rsid w:val="00817A03"/>
    <w:rsid w:val="00817D7E"/>
    <w:rsid w:val="0084019E"/>
    <w:rsid w:val="00841F0B"/>
    <w:rsid w:val="00843E41"/>
    <w:rsid w:val="00845AEC"/>
    <w:rsid w:val="008461C8"/>
    <w:rsid w:val="00855871"/>
    <w:rsid w:val="00863ECC"/>
    <w:rsid w:val="00866F48"/>
    <w:rsid w:val="0087322B"/>
    <w:rsid w:val="008808BE"/>
    <w:rsid w:val="00886211"/>
    <w:rsid w:val="008A099B"/>
    <w:rsid w:val="008A1B29"/>
    <w:rsid w:val="008A4062"/>
    <w:rsid w:val="008A661F"/>
    <w:rsid w:val="008A7A89"/>
    <w:rsid w:val="008C602F"/>
    <w:rsid w:val="008D275A"/>
    <w:rsid w:val="008D3884"/>
    <w:rsid w:val="008E3156"/>
    <w:rsid w:val="008E4BC5"/>
    <w:rsid w:val="008F1D50"/>
    <w:rsid w:val="00900F05"/>
    <w:rsid w:val="009104EB"/>
    <w:rsid w:val="0091397F"/>
    <w:rsid w:val="0092014B"/>
    <w:rsid w:val="009357B0"/>
    <w:rsid w:val="009431E2"/>
    <w:rsid w:val="00943BD1"/>
    <w:rsid w:val="00945579"/>
    <w:rsid w:val="009476AF"/>
    <w:rsid w:val="0095289C"/>
    <w:rsid w:val="009606E1"/>
    <w:rsid w:val="00960783"/>
    <w:rsid w:val="00964B52"/>
    <w:rsid w:val="009748BD"/>
    <w:rsid w:val="009768E3"/>
    <w:rsid w:val="009779CE"/>
    <w:rsid w:val="00985B10"/>
    <w:rsid w:val="00987A24"/>
    <w:rsid w:val="00996A0C"/>
    <w:rsid w:val="009A0661"/>
    <w:rsid w:val="009A38FE"/>
    <w:rsid w:val="009A3BAD"/>
    <w:rsid w:val="009A6145"/>
    <w:rsid w:val="009A6FDA"/>
    <w:rsid w:val="009B690E"/>
    <w:rsid w:val="009C0F06"/>
    <w:rsid w:val="009C29C4"/>
    <w:rsid w:val="009C3F8E"/>
    <w:rsid w:val="009C727B"/>
    <w:rsid w:val="009D018B"/>
    <w:rsid w:val="009D5E3F"/>
    <w:rsid w:val="009D6643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107FF"/>
    <w:rsid w:val="00A1090E"/>
    <w:rsid w:val="00A136FE"/>
    <w:rsid w:val="00A16045"/>
    <w:rsid w:val="00A2111B"/>
    <w:rsid w:val="00A21359"/>
    <w:rsid w:val="00A22013"/>
    <w:rsid w:val="00A2497E"/>
    <w:rsid w:val="00A333D1"/>
    <w:rsid w:val="00A343BC"/>
    <w:rsid w:val="00A36F89"/>
    <w:rsid w:val="00A43E17"/>
    <w:rsid w:val="00A5043A"/>
    <w:rsid w:val="00A51600"/>
    <w:rsid w:val="00A51CA4"/>
    <w:rsid w:val="00A532B6"/>
    <w:rsid w:val="00A570EA"/>
    <w:rsid w:val="00A572D6"/>
    <w:rsid w:val="00A65C58"/>
    <w:rsid w:val="00A875AE"/>
    <w:rsid w:val="00A938EF"/>
    <w:rsid w:val="00A93D7C"/>
    <w:rsid w:val="00A93FF1"/>
    <w:rsid w:val="00A947FD"/>
    <w:rsid w:val="00A9484C"/>
    <w:rsid w:val="00A954E4"/>
    <w:rsid w:val="00AA0AB5"/>
    <w:rsid w:val="00AA0CA3"/>
    <w:rsid w:val="00AA1B01"/>
    <w:rsid w:val="00AA53D0"/>
    <w:rsid w:val="00AA726A"/>
    <w:rsid w:val="00AA77D3"/>
    <w:rsid w:val="00AB23D1"/>
    <w:rsid w:val="00AB2A74"/>
    <w:rsid w:val="00AB39E8"/>
    <w:rsid w:val="00AC04A8"/>
    <w:rsid w:val="00AC6A02"/>
    <w:rsid w:val="00AC705F"/>
    <w:rsid w:val="00AD11A8"/>
    <w:rsid w:val="00AD54C7"/>
    <w:rsid w:val="00AE02E7"/>
    <w:rsid w:val="00AE6426"/>
    <w:rsid w:val="00AF65FF"/>
    <w:rsid w:val="00B00D99"/>
    <w:rsid w:val="00B0165A"/>
    <w:rsid w:val="00B11CAC"/>
    <w:rsid w:val="00B2516D"/>
    <w:rsid w:val="00B276DF"/>
    <w:rsid w:val="00B30754"/>
    <w:rsid w:val="00B45599"/>
    <w:rsid w:val="00B53F90"/>
    <w:rsid w:val="00B5703C"/>
    <w:rsid w:val="00B67668"/>
    <w:rsid w:val="00B70972"/>
    <w:rsid w:val="00B714F1"/>
    <w:rsid w:val="00B73594"/>
    <w:rsid w:val="00B73871"/>
    <w:rsid w:val="00B75BB9"/>
    <w:rsid w:val="00B76A09"/>
    <w:rsid w:val="00B77C97"/>
    <w:rsid w:val="00B82E78"/>
    <w:rsid w:val="00B86A16"/>
    <w:rsid w:val="00B90CD6"/>
    <w:rsid w:val="00B91719"/>
    <w:rsid w:val="00B95899"/>
    <w:rsid w:val="00B95A60"/>
    <w:rsid w:val="00B95D9E"/>
    <w:rsid w:val="00B96225"/>
    <w:rsid w:val="00BA3CFA"/>
    <w:rsid w:val="00BA4CF2"/>
    <w:rsid w:val="00BC44E5"/>
    <w:rsid w:val="00BC6705"/>
    <w:rsid w:val="00BC7206"/>
    <w:rsid w:val="00BD0084"/>
    <w:rsid w:val="00BD1457"/>
    <w:rsid w:val="00BD69A8"/>
    <w:rsid w:val="00BE093E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22B0C"/>
    <w:rsid w:val="00C267C8"/>
    <w:rsid w:val="00C32843"/>
    <w:rsid w:val="00C36C08"/>
    <w:rsid w:val="00C44226"/>
    <w:rsid w:val="00C46685"/>
    <w:rsid w:val="00C52273"/>
    <w:rsid w:val="00C52A65"/>
    <w:rsid w:val="00C52BE4"/>
    <w:rsid w:val="00C548BC"/>
    <w:rsid w:val="00C62014"/>
    <w:rsid w:val="00C66DE0"/>
    <w:rsid w:val="00C74C9E"/>
    <w:rsid w:val="00C830EC"/>
    <w:rsid w:val="00C91191"/>
    <w:rsid w:val="00CA3E64"/>
    <w:rsid w:val="00CA58B7"/>
    <w:rsid w:val="00CC61B1"/>
    <w:rsid w:val="00CC7AD8"/>
    <w:rsid w:val="00CD51D9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44A58"/>
    <w:rsid w:val="00D46B4F"/>
    <w:rsid w:val="00D46DEF"/>
    <w:rsid w:val="00D50888"/>
    <w:rsid w:val="00D56342"/>
    <w:rsid w:val="00D60055"/>
    <w:rsid w:val="00D60CD7"/>
    <w:rsid w:val="00D76DEA"/>
    <w:rsid w:val="00D808B9"/>
    <w:rsid w:val="00D80C85"/>
    <w:rsid w:val="00D82521"/>
    <w:rsid w:val="00D8477E"/>
    <w:rsid w:val="00D84DBD"/>
    <w:rsid w:val="00D8594D"/>
    <w:rsid w:val="00D8662D"/>
    <w:rsid w:val="00D870FA"/>
    <w:rsid w:val="00D87B9B"/>
    <w:rsid w:val="00D91C2D"/>
    <w:rsid w:val="00DA2695"/>
    <w:rsid w:val="00DA4D18"/>
    <w:rsid w:val="00DA794E"/>
    <w:rsid w:val="00DB2264"/>
    <w:rsid w:val="00DC374B"/>
    <w:rsid w:val="00DC702C"/>
    <w:rsid w:val="00DD0999"/>
    <w:rsid w:val="00DD162B"/>
    <w:rsid w:val="00DD5AE0"/>
    <w:rsid w:val="00DE1963"/>
    <w:rsid w:val="00DE4A19"/>
    <w:rsid w:val="00DE621C"/>
    <w:rsid w:val="00DF1AB9"/>
    <w:rsid w:val="00DF46D4"/>
    <w:rsid w:val="00DF6721"/>
    <w:rsid w:val="00E036BF"/>
    <w:rsid w:val="00E04E6F"/>
    <w:rsid w:val="00E059F1"/>
    <w:rsid w:val="00E13C88"/>
    <w:rsid w:val="00E209B0"/>
    <w:rsid w:val="00E263FB"/>
    <w:rsid w:val="00E30608"/>
    <w:rsid w:val="00E32B10"/>
    <w:rsid w:val="00E45882"/>
    <w:rsid w:val="00E45B88"/>
    <w:rsid w:val="00E50F9C"/>
    <w:rsid w:val="00E5478F"/>
    <w:rsid w:val="00E55C18"/>
    <w:rsid w:val="00E65A0E"/>
    <w:rsid w:val="00E66758"/>
    <w:rsid w:val="00E67D35"/>
    <w:rsid w:val="00E701DC"/>
    <w:rsid w:val="00E77F79"/>
    <w:rsid w:val="00E952A4"/>
    <w:rsid w:val="00EA0911"/>
    <w:rsid w:val="00EB3421"/>
    <w:rsid w:val="00EB5052"/>
    <w:rsid w:val="00EC2238"/>
    <w:rsid w:val="00EC291B"/>
    <w:rsid w:val="00EC2A8D"/>
    <w:rsid w:val="00EC4FFE"/>
    <w:rsid w:val="00EC5FB5"/>
    <w:rsid w:val="00ED7055"/>
    <w:rsid w:val="00EE2E35"/>
    <w:rsid w:val="00EF11A7"/>
    <w:rsid w:val="00EF6403"/>
    <w:rsid w:val="00F061FA"/>
    <w:rsid w:val="00F11BBC"/>
    <w:rsid w:val="00F14DF3"/>
    <w:rsid w:val="00F202CD"/>
    <w:rsid w:val="00F21219"/>
    <w:rsid w:val="00F23EEB"/>
    <w:rsid w:val="00F32632"/>
    <w:rsid w:val="00F360FC"/>
    <w:rsid w:val="00F41D74"/>
    <w:rsid w:val="00F515D7"/>
    <w:rsid w:val="00F56D45"/>
    <w:rsid w:val="00F60860"/>
    <w:rsid w:val="00F72FF0"/>
    <w:rsid w:val="00F7655E"/>
    <w:rsid w:val="00F772E6"/>
    <w:rsid w:val="00F77414"/>
    <w:rsid w:val="00F81F76"/>
    <w:rsid w:val="00F84E4F"/>
    <w:rsid w:val="00F87628"/>
    <w:rsid w:val="00F9186B"/>
    <w:rsid w:val="00F95065"/>
    <w:rsid w:val="00F97371"/>
    <w:rsid w:val="00FA2520"/>
    <w:rsid w:val="00FA32E0"/>
    <w:rsid w:val="00FA3743"/>
    <w:rsid w:val="00FA40E6"/>
    <w:rsid w:val="00FB08E4"/>
    <w:rsid w:val="00FB2D80"/>
    <w:rsid w:val="00FB53ED"/>
    <w:rsid w:val="00FB734F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6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1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10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6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1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1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n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2018-01-30T10:21:00Z</cp:lastPrinted>
  <dcterms:created xsi:type="dcterms:W3CDTF">2018-01-26T06:43:00Z</dcterms:created>
  <dcterms:modified xsi:type="dcterms:W3CDTF">2018-01-30T10:33:00Z</dcterms:modified>
</cp:coreProperties>
</file>